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221BE" w:rsidR="00E836A3" w:rsidP="63580E20" w:rsidRDefault="00E836A3" w14:paraId="01DC6FBB" w14:textId="73F4E95D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W 2015 r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władze greckie wszczęły postępowania karne przeciwko pracownikom humanitarnym, wyszkolonym ratownikom i aktywistom, którzy pomagają uchodźcom </w:t>
      </w:r>
      <w:r>
        <w:br/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i migrantom. Władze wykorzystują prawo </w:t>
      </w:r>
      <w:proofErr w:type="spellStart"/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antyprzemytowe</w:t>
      </w:r>
      <w:proofErr w:type="spellEnd"/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, by kryminalizować solidarność </w:t>
      </w:r>
      <w:r>
        <w:br/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z uchodźcami i migrantami.</w:t>
      </w:r>
    </w:p>
    <w:p w:rsidRPr="00136FD8" w:rsidR="00E836A3" w:rsidP="63580E20" w:rsidRDefault="0026348A" w14:paraId="4057ADE5" w14:textId="04626566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Postępowanie karne przeciwko Sarah i </w:t>
      </w:r>
      <w:proofErr w:type="spellStart"/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Seán</w:t>
      </w:r>
      <w:proofErr w:type="spellEnd"/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nie jest odosobnionym przypadkiem, ale to symbol większego problemu w Grecji i szerzej w Europie. Przykładowo, w 2016 r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 trzech hiszpańskich strażaków i dwóch pracowników humanitarnych zostało oskarżonych o przemyt, za to że ratowali życie osób próbujących dostać się drogą morską na Lesbos. Ostatecznie zostali uniewinnieni w 2018 r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.</w:t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, po długim i kosztownym procesie. W całej Europie pracownicy humanitarni, ratownicy, księża, emeryci i renciści, młodzi obrońcy praw człowieka pozostają na celowniku władz tylko za to, że okazują solidarność z uchodźcami </w:t>
      </w:r>
      <w:r>
        <w:br/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i migrantami.</w:t>
      </w:r>
    </w:p>
    <w:p w:rsidR="00E836A3" w:rsidP="63580E20" w:rsidRDefault="00F768F2" w14:paraId="66A27A92" w14:textId="1CA3384E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Kryminalizacja solidarności wywołała efekt mrożący i pogorszyła środowisko pracy organizacji i osób indywidualnych, które pomagają uchodźcom i migrantom. Podczas gdy rządy nie wywiązują się ze swoich zobowiązań, pozwalają ludziom tonąć na morzu, a tych którym udało się dostać na ląd zostawiają bez środków do życia, osoby indywidualne </w:t>
      </w:r>
      <w:r>
        <w:br/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i organizacje odważnie wypełniają luki powstałe wskutek braku ich działań. Ratują życie na morzu i zapewniają podstawową pomoc uchodźcom i migrantom. Kryminalizacja takich działań wiąże się nie tylko z ogromnymi kosztami osobistymi, emocjonalnymi i finansowymi dla tych osób czy organizacji, ale także sprawia, że los uchodźców i migrantów jest niepewny, a ich życie jest w zagrożeniu. Wykorzystanie prawa i sankcji karnych do celowania w solidarność i współczucie zagraża społeczeństwom, w których chcemy żyć </w:t>
      </w:r>
      <w:r>
        <w:br/>
      </w:r>
      <w:r w:rsidRPr="63580E20" w:rsidR="63580E20"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i wartościom, które są nam bliskie.</w:t>
      </w:r>
    </w:p>
    <w:p w:rsidR="00E836A3" w:rsidP="63580E20" w:rsidRDefault="00E836A3" w14:paraId="4A1E1689" w14:textId="6FB134D8">
      <w:pPr>
        <w:pStyle w:val="NormalnyWeb"/>
        <w:shd w:val="clear" w:color="auto" w:fill="FFFFFF" w:themeFill="background1"/>
        <w:spacing w:before="0" w:beforeAutospacing="off" w:after="240" w:afterAutospacing="off" w:line="360" w:lineRule="atLeast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  <w:r w:rsidRPr="63580E20" w:rsidR="63580E20">
        <w:rPr>
          <w:rStyle w:val="Pogrubienie"/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 xml:space="preserve">Więcej informacji </w:t>
      </w:r>
      <w:r w:rsidRPr="63580E20" w:rsidR="63580E20">
        <w:rPr>
          <w:rStyle w:val="Pogrubienie"/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po angielsku</w:t>
      </w:r>
      <w:r w:rsidRPr="63580E20" w:rsidR="63580E20">
        <w:rPr>
          <w:rStyle w:val="Pogrubienie"/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  <w:t>:</w:t>
      </w:r>
    </w:p>
    <w:p w:rsidRPr="0026348A" w:rsidR="00E836A3" w:rsidP="63580E20" w:rsidRDefault="00E836A3" w14:paraId="0D064042" w14:textId="4BCE270F">
      <w:pPr>
        <w:pStyle w:val="text-field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ind w:left="75"/>
        <w:rPr>
          <w:rFonts w:ascii="Arial" w:hAnsi="Arial" w:cs="Arial"/>
          <w:color w:val="444444"/>
          <w:sz w:val="24"/>
          <w:szCs w:val="24"/>
          <w:lang w:val="en-US"/>
        </w:rPr>
      </w:pPr>
      <w:r w:rsidRPr="63580E20" w:rsidR="63580E20">
        <w:rPr>
          <w:rFonts w:ascii="Times New Roman" w:hAnsi="Times New Roman" w:eastAsia="Times New Roman" w:cs="Times New Roman"/>
          <w:color w:val="444444"/>
          <w:sz w:val="24"/>
          <w:szCs w:val="24"/>
          <w:lang w:val="en-US"/>
        </w:rPr>
        <w:t> </w:t>
      </w:r>
      <w:hyperlink r:id="R78ac77afac39482d">
        <w:r w:rsidRPr="63580E20" w:rsidR="63580E20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  <w:lang w:val="en-US"/>
          </w:rPr>
          <w:t>Smuggling charges against humanitarian workers who saved refugees in Greece must be dropped</w:t>
        </w:r>
      </w:hyperlink>
    </w:p>
    <w:p w:rsidRPr="0026348A" w:rsidR="00E836A3" w:rsidP="63580E20" w:rsidRDefault="0081740C" w14:paraId="3B0A15C3" w14:textId="50FE0A7B">
      <w:pPr>
        <w:pStyle w:val="text-field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ind w:left="75"/>
        <w:rPr>
          <w:color w:val="444444"/>
          <w:sz w:val="24"/>
          <w:szCs w:val="24"/>
          <w:lang w:val="en-US"/>
        </w:rPr>
      </w:pPr>
      <w:hyperlink r:id="Rb9426f3278d74650">
        <w:r w:rsidRPr="63580E20" w:rsidR="63580E20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  <w:lang w:val="en-US"/>
          </w:rPr>
          <w:t>How Europe turned compassion into a crime</w:t>
        </w:r>
      </w:hyperlink>
    </w:p>
    <w:p w:rsidR="00E836A3" w:rsidP="63580E20" w:rsidRDefault="0081740C" w14:paraId="08FE54F6" w14:textId="5A03FE94">
      <w:pPr>
        <w:pStyle w:val="text-field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ind w:left="75"/>
        <w:rPr>
          <w:color w:val="444444"/>
          <w:sz w:val="24"/>
          <w:szCs w:val="24"/>
        </w:rPr>
      </w:pPr>
      <w:hyperlink r:id="R5f45ca23d5e5478f">
        <w:r w:rsidRPr="63580E20" w:rsidR="63580E20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  <w:lang w:val="en-US"/>
          </w:rPr>
          <w:t xml:space="preserve">You can now go to jail for offering food and shelter to a migrant. </w:t>
        </w:r>
        <w:r w:rsidRPr="63580E20" w:rsidR="63580E20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</w:rPr>
          <w:t>What have we become?</w:t>
        </w:r>
      </w:hyperlink>
    </w:p>
    <w:p w:rsidRPr="0026348A" w:rsidR="00E836A3" w:rsidP="63580E20" w:rsidRDefault="00E836A3" w14:paraId="7FFEB6A9" w14:textId="2DE84C33">
      <w:pPr>
        <w:pStyle w:val="text-field"/>
        <w:numPr>
          <w:ilvl w:val="1"/>
          <w:numId w:val="1"/>
        </w:numPr>
        <w:shd w:val="clear" w:color="auto" w:fill="FFFFFF" w:themeFill="background1"/>
        <w:spacing w:before="0" w:beforeAutospacing="off" w:after="0" w:afterAutospacing="off"/>
        <w:ind w:left="75"/>
        <w:rPr>
          <w:rFonts w:ascii="Arial" w:hAnsi="Arial" w:cs="Arial"/>
          <w:color w:val="444444"/>
          <w:sz w:val="24"/>
          <w:szCs w:val="24"/>
          <w:lang w:val="en-US"/>
        </w:rPr>
      </w:pPr>
      <w:hyperlink r:id="Ref51546008b6426c">
        <w:r w:rsidRPr="63580E20" w:rsidR="63580E20">
          <w:rPr>
            <w:rStyle w:val="Hipercze"/>
            <w:rFonts w:ascii="Times New Roman" w:hAnsi="Times New Roman" w:eastAsia="Times New Roman" w:cs="Times New Roman"/>
            <w:color w:val="3376A4"/>
            <w:sz w:val="24"/>
            <w:szCs w:val="24"/>
            <w:lang w:val="en-US"/>
          </w:rPr>
          <w:t>Why are European aid workers arrested for helping refugees?</w:t>
        </w:r>
      </w:hyperlink>
      <w:r w:rsidRPr="63580E20" w:rsidR="63580E20">
        <w:rPr>
          <w:rFonts w:ascii="Times New Roman" w:hAnsi="Times New Roman" w:eastAsia="Times New Roman" w:cs="Times New Roman"/>
          <w:color w:val="444444"/>
          <w:sz w:val="24"/>
          <w:szCs w:val="24"/>
          <w:lang w:val="en-US"/>
        </w:rPr>
        <w:t> </w:t>
      </w:r>
    </w:p>
    <w:p w:rsidRPr="0026348A" w:rsidR="00E836A3" w:rsidP="00E836A3" w:rsidRDefault="00E836A3" w14:paraId="672A6659" w14:textId="77777777">
      <w:pPr>
        <w:rPr>
          <w:lang w:val="en-US"/>
        </w:rPr>
      </w:pPr>
    </w:p>
    <w:p w:rsidRPr="0026348A" w:rsidR="00732810" w:rsidRDefault="0081740C" w14:paraId="0A37501D" w14:textId="77777777">
      <w:pPr>
        <w:rPr>
          <w:lang w:val="en-US"/>
        </w:rPr>
      </w:pPr>
    </w:p>
    <w:sectPr w:rsidRPr="0026348A" w:rsidR="0073281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840" w:rsidP="00D01840" w:rsidRDefault="00D01840" w14:paraId="69A0CA8E" w14:textId="77777777">
      <w:pPr>
        <w:spacing w:after="0" w:line="240" w:lineRule="auto"/>
      </w:pPr>
      <w:r>
        <w:separator/>
      </w:r>
    </w:p>
  </w:endnote>
  <w:endnote w:type="continuationSeparator" w:id="0">
    <w:p w:rsidR="00D01840" w:rsidP="00D01840" w:rsidRDefault="00D01840" w14:paraId="66D03C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840" w:rsidP="00D01840" w:rsidRDefault="00D01840" w14:paraId="08CBB888" w14:textId="77777777">
      <w:pPr>
        <w:spacing w:after="0" w:line="240" w:lineRule="auto"/>
      </w:pPr>
      <w:r>
        <w:separator/>
      </w:r>
    </w:p>
  </w:footnote>
  <w:footnote w:type="continuationSeparator" w:id="0">
    <w:p w:rsidR="00D01840" w:rsidP="00D01840" w:rsidRDefault="00D01840" w14:paraId="61FEF81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1D66"/>
    <w:multiLevelType w:val="multilevel"/>
    <w:tmpl w:val="2CCC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A3"/>
    <w:rsid w:val="000966F2"/>
    <w:rsid w:val="00101811"/>
    <w:rsid w:val="00104BBE"/>
    <w:rsid w:val="0011344C"/>
    <w:rsid w:val="00120579"/>
    <w:rsid w:val="00170C54"/>
    <w:rsid w:val="00185D47"/>
    <w:rsid w:val="00192E35"/>
    <w:rsid w:val="00195E41"/>
    <w:rsid w:val="001A548E"/>
    <w:rsid w:val="0021562B"/>
    <w:rsid w:val="00220D71"/>
    <w:rsid w:val="0026348A"/>
    <w:rsid w:val="002D489E"/>
    <w:rsid w:val="002E7D6C"/>
    <w:rsid w:val="002F60BC"/>
    <w:rsid w:val="00363004"/>
    <w:rsid w:val="003A4C07"/>
    <w:rsid w:val="003E748D"/>
    <w:rsid w:val="003F09E2"/>
    <w:rsid w:val="00416D2D"/>
    <w:rsid w:val="00447923"/>
    <w:rsid w:val="004803D9"/>
    <w:rsid w:val="00582C9E"/>
    <w:rsid w:val="006177D9"/>
    <w:rsid w:val="006A252B"/>
    <w:rsid w:val="006E720C"/>
    <w:rsid w:val="00750BCB"/>
    <w:rsid w:val="00762B8A"/>
    <w:rsid w:val="007C4F2F"/>
    <w:rsid w:val="007C5015"/>
    <w:rsid w:val="00800495"/>
    <w:rsid w:val="0081740C"/>
    <w:rsid w:val="00844B5E"/>
    <w:rsid w:val="0085636A"/>
    <w:rsid w:val="008A4728"/>
    <w:rsid w:val="008C2AE8"/>
    <w:rsid w:val="008C5775"/>
    <w:rsid w:val="008F5B41"/>
    <w:rsid w:val="00915A27"/>
    <w:rsid w:val="00980C2A"/>
    <w:rsid w:val="00986BDE"/>
    <w:rsid w:val="00A05FE1"/>
    <w:rsid w:val="00A15F81"/>
    <w:rsid w:val="00A200C2"/>
    <w:rsid w:val="00A60C3E"/>
    <w:rsid w:val="00A61D81"/>
    <w:rsid w:val="00AA5B70"/>
    <w:rsid w:val="00B31AAA"/>
    <w:rsid w:val="00B45FC4"/>
    <w:rsid w:val="00B5002B"/>
    <w:rsid w:val="00B867CD"/>
    <w:rsid w:val="00BF7206"/>
    <w:rsid w:val="00C060E5"/>
    <w:rsid w:val="00C12E84"/>
    <w:rsid w:val="00C13606"/>
    <w:rsid w:val="00C4555D"/>
    <w:rsid w:val="00CA4DD5"/>
    <w:rsid w:val="00CB5D5F"/>
    <w:rsid w:val="00CC0730"/>
    <w:rsid w:val="00CD5A12"/>
    <w:rsid w:val="00CE488D"/>
    <w:rsid w:val="00D01840"/>
    <w:rsid w:val="00D23F16"/>
    <w:rsid w:val="00D2480E"/>
    <w:rsid w:val="00D249E7"/>
    <w:rsid w:val="00D4613B"/>
    <w:rsid w:val="00D644BE"/>
    <w:rsid w:val="00D76A0B"/>
    <w:rsid w:val="00DC300F"/>
    <w:rsid w:val="00E7488A"/>
    <w:rsid w:val="00E836A3"/>
    <w:rsid w:val="00E86DA1"/>
    <w:rsid w:val="00E95100"/>
    <w:rsid w:val="00EA6349"/>
    <w:rsid w:val="00F06994"/>
    <w:rsid w:val="00F33C2F"/>
    <w:rsid w:val="00F553EB"/>
    <w:rsid w:val="00F768F2"/>
    <w:rsid w:val="00F92943"/>
    <w:rsid w:val="00F965B3"/>
    <w:rsid w:val="00FB0F6C"/>
    <w:rsid w:val="00FD51A9"/>
    <w:rsid w:val="45D0B94A"/>
    <w:rsid w:val="515491F5"/>
    <w:rsid w:val="635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B383"/>
  <w15:chartTrackingRefBased/>
  <w15:docId w15:val="{64F196EF-814D-432E-9D38-67A9F3E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E836A3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xt-field" w:customStyle="1">
    <w:name w:val="text-field"/>
    <w:basedOn w:val="Normalny"/>
    <w:rsid w:val="00E836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836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6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36A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836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3D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80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3D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803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803D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840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01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Id22" /><Relationship Type="http://schemas.openxmlformats.org/officeDocument/2006/relationships/hyperlink" Target="https://www.amnesty.org/en/latest/news/2018/12/smuggling-charges-against-humanitarian-workers-who-saved-refugees-in-greece-must-be-dropped/" TargetMode="External" Id="R78ac77afac39482d" /><Relationship Type="http://schemas.openxmlformats.org/officeDocument/2006/relationships/hyperlink" Target="https://time.com/5433001/swiss-pastor-norbert-europe-compassion/" TargetMode="External" Id="Rb9426f3278d74650" /><Relationship Type="http://schemas.openxmlformats.org/officeDocument/2006/relationships/hyperlink" Target="https://www.newsweek.com/you-can-now-go-jail-offering-food-shelter-migrant-what-have-we-become-1442278" TargetMode="External" Id="R5f45ca23d5e5478f" /><Relationship Type="http://schemas.openxmlformats.org/officeDocument/2006/relationships/hyperlink" Target="https://oneamnesty.sharepoint.com/sites/project/20GLO01WriteforRights2018and2019/strategyplanningandfinancerestricted/%C3%98%09https:/www.youtube.com/watch?v=HyPE9yaAvDY" TargetMode="External" Id="Ref51546008b6426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2AE687-2783-4587-99D9-5F06AD11799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b9cb242-e3e1-4d29-b968-8ac7c084f1ba"/>
    <ds:schemaRef ds:uri="ed26d915-22ff-4506-a50f-16c192292ff4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1B3F87-EF45-4779-8504-780BFBB19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B59DF-B1DB-407C-88F8-13B95A5EDC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Pajączek / Amnesty International</dc:creator>
  <cp:keywords/>
  <dc:description/>
  <cp:lastModifiedBy>Aleksandra Zielińska / Amnesty International</cp:lastModifiedBy>
  <cp:revision>21</cp:revision>
  <dcterms:created xsi:type="dcterms:W3CDTF">2019-10-08T16:17:00Z</dcterms:created>
  <dcterms:modified xsi:type="dcterms:W3CDTF">2019-10-09T09:20:22Z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